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88" w:rsidRDefault="00AB0188" w:rsidP="00AB0188">
      <w:pPr>
        <w:jc w:val="center"/>
        <w:rPr>
          <w:b/>
          <w:sz w:val="24"/>
        </w:rPr>
      </w:pPr>
      <w:r w:rsidRPr="00AB0188">
        <w:rPr>
          <w:b/>
          <w:sz w:val="24"/>
        </w:rPr>
        <w:t xml:space="preserve">Shakespeare’s </w:t>
      </w:r>
      <w:r w:rsidRPr="00AB0188">
        <w:rPr>
          <w:b/>
          <w:i/>
          <w:sz w:val="24"/>
        </w:rPr>
        <w:t>Julius Caesar</w:t>
      </w:r>
      <w:proofErr w:type="gramStart"/>
      <w:r w:rsidRPr="00AB0188">
        <w:rPr>
          <w:b/>
          <w:i/>
          <w:sz w:val="24"/>
        </w:rPr>
        <w:t>:</w:t>
      </w:r>
      <w:proofErr w:type="gramEnd"/>
      <w:r>
        <w:rPr>
          <w:b/>
          <w:i/>
          <w:sz w:val="24"/>
        </w:rPr>
        <w:br/>
      </w:r>
      <w:r w:rsidRPr="00AB0188">
        <w:rPr>
          <w:b/>
          <w:sz w:val="24"/>
        </w:rPr>
        <w:t>A Focus on Power</w:t>
      </w:r>
    </w:p>
    <w:p w:rsidR="00AB0188" w:rsidRPr="00AB0188" w:rsidRDefault="00AB0188" w:rsidP="00AB0188">
      <w:pPr>
        <w:jc w:val="center"/>
        <w:rPr>
          <w:b/>
          <w:sz w:val="36"/>
        </w:rPr>
      </w:pPr>
      <w:r w:rsidRPr="00AB0188">
        <w:rPr>
          <w:b/>
          <w:sz w:val="36"/>
        </w:rPr>
        <w:t>ACT I</w:t>
      </w:r>
    </w:p>
    <w:p w:rsidR="00AB0188" w:rsidRDefault="00AB0188" w:rsidP="00AB0188">
      <w:pPr>
        <w:jc w:val="center"/>
        <w:rPr>
          <w:b/>
          <w:sz w:val="24"/>
        </w:rPr>
      </w:pPr>
      <w:r>
        <w:rPr>
          <w:b/>
          <w:sz w:val="24"/>
        </w:rPr>
        <w:t>Prompt: Each character below possesses characteristics that make him powerful in some way. Using actions, words from that character, or words spoken about that character, choose examples where the character displayed some level of power/influence</w:t>
      </w:r>
      <w:r w:rsidR="00856DCC">
        <w:rPr>
          <w:b/>
          <w:sz w:val="24"/>
        </w:rPr>
        <w:t xml:space="preserve"> and analyze how it was effective</w:t>
      </w:r>
      <w:r>
        <w:rPr>
          <w:b/>
          <w:sz w:val="24"/>
        </w:rPr>
        <w:t xml:space="preserve">. </w:t>
      </w:r>
    </w:p>
    <w:tbl>
      <w:tblPr>
        <w:tblStyle w:val="TableGrid"/>
        <w:tblW w:w="11304" w:type="dxa"/>
        <w:tblLook w:val="04A0" w:firstRow="1" w:lastRow="0" w:firstColumn="1" w:lastColumn="0" w:noHBand="0" w:noVBand="1"/>
      </w:tblPr>
      <w:tblGrid>
        <w:gridCol w:w="1188"/>
        <w:gridCol w:w="3060"/>
        <w:gridCol w:w="2070"/>
        <w:gridCol w:w="4986"/>
      </w:tblGrid>
      <w:tr w:rsidR="000160BF" w:rsidTr="000160BF">
        <w:trPr>
          <w:trHeight w:val="859"/>
        </w:trPr>
        <w:tc>
          <w:tcPr>
            <w:tcW w:w="1188" w:type="dxa"/>
          </w:tcPr>
          <w:p w:rsidR="000160BF" w:rsidRPr="00AB0188" w:rsidRDefault="000160BF" w:rsidP="00AB0188">
            <w:pPr>
              <w:jc w:val="center"/>
              <w:rPr>
                <w:b/>
                <w:sz w:val="24"/>
              </w:rPr>
            </w:pPr>
            <w:r>
              <w:rPr>
                <w:b/>
                <w:sz w:val="24"/>
              </w:rPr>
              <w:t>Character</w:t>
            </w:r>
          </w:p>
        </w:tc>
        <w:tc>
          <w:tcPr>
            <w:tcW w:w="3060" w:type="dxa"/>
          </w:tcPr>
          <w:p w:rsidR="000160BF" w:rsidRPr="00AB0188" w:rsidRDefault="000160BF" w:rsidP="00AB0188">
            <w:pPr>
              <w:jc w:val="center"/>
              <w:rPr>
                <w:b/>
                <w:sz w:val="24"/>
              </w:rPr>
            </w:pPr>
            <w:r>
              <w:rPr>
                <w:b/>
                <w:sz w:val="24"/>
              </w:rPr>
              <w:t>Quote w/ page #</w:t>
            </w:r>
          </w:p>
        </w:tc>
        <w:tc>
          <w:tcPr>
            <w:tcW w:w="2070" w:type="dxa"/>
          </w:tcPr>
          <w:p w:rsidR="000160BF" w:rsidRDefault="000160BF" w:rsidP="00AB0188">
            <w:pPr>
              <w:jc w:val="center"/>
              <w:rPr>
                <w:b/>
                <w:sz w:val="24"/>
              </w:rPr>
            </w:pPr>
            <w:r>
              <w:rPr>
                <w:b/>
                <w:sz w:val="24"/>
              </w:rPr>
              <w:t>Context</w:t>
            </w:r>
          </w:p>
          <w:p w:rsidR="000160BF" w:rsidRPr="000160BF" w:rsidRDefault="000160BF" w:rsidP="00AB0188">
            <w:pPr>
              <w:jc w:val="center"/>
              <w:rPr>
                <w:sz w:val="24"/>
              </w:rPr>
            </w:pPr>
            <w:r w:rsidRPr="000160BF">
              <w:rPr>
                <w:sz w:val="16"/>
              </w:rPr>
              <w:t>Who, what, where, etc.</w:t>
            </w:r>
          </w:p>
        </w:tc>
        <w:tc>
          <w:tcPr>
            <w:tcW w:w="4986" w:type="dxa"/>
          </w:tcPr>
          <w:p w:rsidR="000160BF" w:rsidRDefault="000160BF" w:rsidP="000160BF">
            <w:pPr>
              <w:jc w:val="center"/>
              <w:rPr>
                <w:b/>
                <w:sz w:val="24"/>
              </w:rPr>
            </w:pPr>
            <w:r>
              <w:rPr>
                <w:b/>
                <w:sz w:val="24"/>
              </w:rPr>
              <w:t>Analysis</w:t>
            </w:r>
          </w:p>
          <w:p w:rsidR="000160BF" w:rsidRPr="000160BF" w:rsidRDefault="000160BF" w:rsidP="000160BF">
            <w:pPr>
              <w:jc w:val="center"/>
              <w:rPr>
                <w:sz w:val="24"/>
              </w:rPr>
            </w:pPr>
            <w:r w:rsidRPr="000160BF">
              <w:t>(i.e. explain how the quote shows that the character has some level of power/influence and why it was effective)</w:t>
            </w:r>
          </w:p>
        </w:tc>
      </w:tr>
      <w:tr w:rsidR="000160BF" w:rsidTr="000160BF">
        <w:trPr>
          <w:trHeight w:val="258"/>
        </w:trPr>
        <w:tc>
          <w:tcPr>
            <w:tcW w:w="1188" w:type="dxa"/>
            <w:vMerge w:val="restart"/>
          </w:tcPr>
          <w:p w:rsidR="000160BF" w:rsidRPr="00AB0188" w:rsidRDefault="000160BF" w:rsidP="00AB0188">
            <w:pPr>
              <w:jc w:val="center"/>
              <w:rPr>
                <w:b/>
                <w:sz w:val="24"/>
              </w:rPr>
            </w:pPr>
            <w:r w:rsidRPr="00AB0188">
              <w:rPr>
                <w:b/>
                <w:sz w:val="24"/>
              </w:rPr>
              <w:t>Caesar</w:t>
            </w:r>
          </w:p>
        </w:tc>
        <w:tc>
          <w:tcPr>
            <w:tcW w:w="3060" w:type="dxa"/>
          </w:tcPr>
          <w:p w:rsidR="000160BF" w:rsidRPr="000160BF" w:rsidRDefault="000160BF" w:rsidP="00AB0188">
            <w:pPr>
              <w:jc w:val="center"/>
              <w:rPr>
                <w:b/>
                <w:sz w:val="32"/>
              </w:rPr>
            </w:pPr>
            <w:r w:rsidRPr="000160BF">
              <w:rPr>
                <w:b/>
                <w:sz w:val="32"/>
              </w:rPr>
              <w:t>“When Caesar says ‘Do this,’ it is performed”</w:t>
            </w:r>
            <w:r>
              <w:rPr>
                <w:b/>
                <w:sz w:val="32"/>
              </w:rPr>
              <w:t xml:space="preserve"> (696</w:t>
            </w:r>
            <w:r w:rsidRPr="000160BF">
              <w:rPr>
                <w:b/>
                <w:sz w:val="32"/>
              </w:rPr>
              <w:t>).</w:t>
            </w:r>
          </w:p>
          <w:p w:rsidR="000160BF" w:rsidRDefault="000160BF" w:rsidP="00AB0188">
            <w:pPr>
              <w:jc w:val="center"/>
              <w:rPr>
                <w:b/>
                <w:sz w:val="24"/>
              </w:rPr>
            </w:pPr>
          </w:p>
          <w:p w:rsidR="000160BF" w:rsidRPr="00AB0188" w:rsidRDefault="000160BF" w:rsidP="000160BF">
            <w:pPr>
              <w:rPr>
                <w:b/>
                <w:sz w:val="24"/>
              </w:rPr>
            </w:pPr>
          </w:p>
        </w:tc>
        <w:tc>
          <w:tcPr>
            <w:tcW w:w="2070" w:type="dxa"/>
          </w:tcPr>
          <w:p w:rsidR="000160BF" w:rsidRDefault="000160BF" w:rsidP="00AB0188">
            <w:pPr>
              <w:jc w:val="center"/>
              <w:rPr>
                <w:b/>
                <w:sz w:val="24"/>
              </w:rPr>
            </w:pPr>
            <w:r>
              <w:rPr>
                <w:b/>
                <w:sz w:val="24"/>
              </w:rPr>
              <w:t>Mark Antony is speaking</w:t>
            </w:r>
            <w:r w:rsidR="003A731B">
              <w:rPr>
                <w:b/>
                <w:sz w:val="24"/>
              </w:rPr>
              <w:t xml:space="preserve"> to Caesar</w:t>
            </w:r>
            <w:r>
              <w:rPr>
                <w:b/>
                <w:sz w:val="24"/>
              </w:rPr>
              <w:t>.</w:t>
            </w:r>
          </w:p>
          <w:p w:rsidR="000160BF" w:rsidRDefault="000160BF" w:rsidP="00AB0188">
            <w:pPr>
              <w:jc w:val="center"/>
              <w:rPr>
                <w:b/>
                <w:sz w:val="24"/>
              </w:rPr>
            </w:pPr>
            <w:r>
              <w:rPr>
                <w:b/>
                <w:sz w:val="24"/>
              </w:rPr>
              <w:t>Swat Calpurnia.</w:t>
            </w:r>
          </w:p>
          <w:p w:rsidR="000160BF" w:rsidRPr="000160BF" w:rsidRDefault="000160BF" w:rsidP="00AB0188">
            <w:pPr>
              <w:jc w:val="center"/>
              <w:rPr>
                <w:b/>
                <w:sz w:val="24"/>
              </w:rPr>
            </w:pPr>
            <w:r>
              <w:rPr>
                <w:b/>
                <w:sz w:val="24"/>
              </w:rPr>
              <w:t xml:space="preserve">Running in the race in the Feast of </w:t>
            </w:r>
            <w:proofErr w:type="spellStart"/>
            <w:r>
              <w:rPr>
                <w:b/>
                <w:sz w:val="24"/>
              </w:rPr>
              <w:t>Lupercal</w:t>
            </w:r>
            <w:proofErr w:type="spellEnd"/>
          </w:p>
        </w:tc>
        <w:tc>
          <w:tcPr>
            <w:tcW w:w="4986" w:type="dxa"/>
          </w:tcPr>
          <w:p w:rsidR="003A731B" w:rsidRDefault="003A731B" w:rsidP="00AB0188">
            <w:pPr>
              <w:jc w:val="center"/>
              <w:rPr>
                <w:b/>
                <w:sz w:val="24"/>
              </w:rPr>
            </w:pPr>
            <w:r>
              <w:rPr>
                <w:b/>
                <w:sz w:val="24"/>
              </w:rPr>
              <w:t xml:space="preserve"> Caesar</w:t>
            </w:r>
            <w:bookmarkStart w:id="0" w:name="_GoBack"/>
            <w:bookmarkEnd w:id="0"/>
            <w:r>
              <w:rPr>
                <w:b/>
                <w:sz w:val="24"/>
              </w:rPr>
              <w:t xml:space="preserve"> gives an order and without hesitation Marc Antony agrees.</w:t>
            </w:r>
          </w:p>
          <w:p w:rsidR="003A731B" w:rsidRDefault="003A731B" w:rsidP="00AB0188">
            <w:pPr>
              <w:jc w:val="center"/>
              <w:rPr>
                <w:b/>
                <w:sz w:val="24"/>
              </w:rPr>
            </w:pPr>
            <w:r>
              <w:rPr>
                <w:b/>
                <w:sz w:val="24"/>
              </w:rPr>
              <w:t>Shows that people respect Caesar.</w:t>
            </w:r>
          </w:p>
          <w:p w:rsidR="003A731B" w:rsidRDefault="003A731B" w:rsidP="00AB0188">
            <w:pPr>
              <w:jc w:val="center"/>
              <w:rPr>
                <w:b/>
                <w:sz w:val="24"/>
              </w:rPr>
            </w:pPr>
            <w:r>
              <w:rPr>
                <w:b/>
                <w:sz w:val="24"/>
              </w:rPr>
              <w:t>Perhaps people even fear Caesar.</w:t>
            </w:r>
          </w:p>
          <w:p w:rsidR="003A731B" w:rsidRPr="000160BF" w:rsidRDefault="003A731B" w:rsidP="00AB0188">
            <w:pPr>
              <w:jc w:val="center"/>
              <w:rPr>
                <w:b/>
                <w:sz w:val="24"/>
              </w:rPr>
            </w:pPr>
            <w:r>
              <w:rPr>
                <w:b/>
                <w:sz w:val="24"/>
              </w:rPr>
              <w:t>Marc Antony is responding this way to set the example to the people and other senators.</w:t>
            </w:r>
          </w:p>
        </w:tc>
      </w:tr>
      <w:tr w:rsidR="000160BF" w:rsidTr="000160BF">
        <w:trPr>
          <w:trHeight w:val="341"/>
        </w:trPr>
        <w:tc>
          <w:tcPr>
            <w:tcW w:w="1188" w:type="dxa"/>
            <w:vMerge/>
          </w:tcPr>
          <w:p w:rsidR="000160BF" w:rsidRPr="00AB0188" w:rsidRDefault="000160BF" w:rsidP="00AB0188">
            <w:pPr>
              <w:jc w:val="center"/>
              <w:rPr>
                <w:b/>
                <w:sz w:val="24"/>
              </w:rPr>
            </w:pPr>
          </w:p>
        </w:tc>
        <w:tc>
          <w:tcPr>
            <w:tcW w:w="3060" w:type="dxa"/>
          </w:tcPr>
          <w:p w:rsidR="000160BF" w:rsidRDefault="000160BF" w:rsidP="00AB0188">
            <w:pPr>
              <w:jc w:val="center"/>
              <w:rPr>
                <w:b/>
                <w:sz w:val="24"/>
              </w:rPr>
            </w:pPr>
          </w:p>
          <w:p w:rsidR="000160BF" w:rsidRDefault="000160BF" w:rsidP="00AB0188">
            <w:pPr>
              <w:jc w:val="center"/>
              <w:rPr>
                <w:b/>
                <w:sz w:val="24"/>
              </w:rPr>
            </w:pPr>
          </w:p>
          <w:p w:rsidR="000160BF" w:rsidRDefault="000160BF" w:rsidP="00AB0188">
            <w:pPr>
              <w:jc w:val="center"/>
              <w:rPr>
                <w:b/>
                <w:sz w:val="24"/>
              </w:rPr>
            </w:pPr>
          </w:p>
          <w:p w:rsidR="000160BF" w:rsidRPr="00AB0188" w:rsidRDefault="000160BF" w:rsidP="00AB0188">
            <w:pPr>
              <w:jc w:val="center"/>
              <w:rPr>
                <w:b/>
                <w:sz w:val="24"/>
              </w:rPr>
            </w:pPr>
          </w:p>
        </w:tc>
        <w:tc>
          <w:tcPr>
            <w:tcW w:w="2070" w:type="dxa"/>
          </w:tcPr>
          <w:p w:rsidR="000160BF" w:rsidRDefault="000160BF" w:rsidP="00AB0188">
            <w:pPr>
              <w:jc w:val="center"/>
              <w:rPr>
                <w:b/>
                <w:i/>
                <w:sz w:val="24"/>
              </w:rPr>
            </w:pPr>
          </w:p>
        </w:tc>
        <w:tc>
          <w:tcPr>
            <w:tcW w:w="4986" w:type="dxa"/>
          </w:tcPr>
          <w:p w:rsidR="000160BF" w:rsidRDefault="000160BF" w:rsidP="00AB0188">
            <w:pPr>
              <w:jc w:val="center"/>
              <w:rPr>
                <w:b/>
                <w:i/>
                <w:sz w:val="24"/>
              </w:rPr>
            </w:pPr>
          </w:p>
        </w:tc>
      </w:tr>
      <w:tr w:rsidR="000160BF" w:rsidTr="000160BF">
        <w:trPr>
          <w:trHeight w:val="186"/>
        </w:trPr>
        <w:tc>
          <w:tcPr>
            <w:tcW w:w="1188" w:type="dxa"/>
            <w:vMerge/>
          </w:tcPr>
          <w:p w:rsidR="000160BF" w:rsidRPr="00AB0188" w:rsidRDefault="000160BF" w:rsidP="00AB0188">
            <w:pPr>
              <w:jc w:val="center"/>
              <w:rPr>
                <w:b/>
                <w:sz w:val="24"/>
              </w:rPr>
            </w:pPr>
          </w:p>
        </w:tc>
        <w:tc>
          <w:tcPr>
            <w:tcW w:w="3060" w:type="dxa"/>
          </w:tcPr>
          <w:p w:rsidR="000160BF" w:rsidRDefault="000160BF" w:rsidP="00AB0188">
            <w:pPr>
              <w:jc w:val="center"/>
              <w:rPr>
                <w:b/>
                <w:sz w:val="24"/>
              </w:rPr>
            </w:pPr>
          </w:p>
          <w:p w:rsidR="000160BF" w:rsidRDefault="000160BF" w:rsidP="00AB0188">
            <w:pPr>
              <w:jc w:val="center"/>
              <w:rPr>
                <w:b/>
                <w:sz w:val="24"/>
              </w:rPr>
            </w:pPr>
          </w:p>
          <w:p w:rsidR="000160BF" w:rsidRDefault="000160BF" w:rsidP="00AB0188">
            <w:pPr>
              <w:jc w:val="center"/>
              <w:rPr>
                <w:b/>
                <w:sz w:val="24"/>
              </w:rPr>
            </w:pPr>
          </w:p>
          <w:p w:rsidR="000160BF" w:rsidRPr="00AB0188" w:rsidRDefault="000160BF" w:rsidP="00AB0188">
            <w:pPr>
              <w:jc w:val="center"/>
              <w:rPr>
                <w:b/>
                <w:sz w:val="24"/>
              </w:rPr>
            </w:pPr>
          </w:p>
        </w:tc>
        <w:tc>
          <w:tcPr>
            <w:tcW w:w="2070" w:type="dxa"/>
          </w:tcPr>
          <w:p w:rsidR="000160BF" w:rsidRDefault="000160BF" w:rsidP="00AB0188">
            <w:pPr>
              <w:jc w:val="center"/>
              <w:rPr>
                <w:b/>
                <w:i/>
                <w:sz w:val="24"/>
              </w:rPr>
            </w:pPr>
          </w:p>
        </w:tc>
        <w:tc>
          <w:tcPr>
            <w:tcW w:w="4986" w:type="dxa"/>
          </w:tcPr>
          <w:p w:rsidR="000160BF" w:rsidRDefault="000160BF" w:rsidP="00AB0188">
            <w:pPr>
              <w:jc w:val="center"/>
              <w:rPr>
                <w:b/>
                <w:i/>
                <w:sz w:val="24"/>
              </w:rPr>
            </w:pPr>
          </w:p>
        </w:tc>
      </w:tr>
      <w:tr w:rsidR="000160BF" w:rsidTr="000160BF">
        <w:trPr>
          <w:trHeight w:val="318"/>
        </w:trPr>
        <w:tc>
          <w:tcPr>
            <w:tcW w:w="1188" w:type="dxa"/>
            <w:vMerge w:val="restart"/>
          </w:tcPr>
          <w:p w:rsidR="000160BF" w:rsidRPr="00AB0188" w:rsidRDefault="000160BF" w:rsidP="00AB0188">
            <w:pPr>
              <w:jc w:val="center"/>
              <w:rPr>
                <w:b/>
                <w:sz w:val="24"/>
              </w:rPr>
            </w:pPr>
            <w:r w:rsidRPr="00AB0188">
              <w:rPr>
                <w:b/>
                <w:sz w:val="24"/>
              </w:rPr>
              <w:t>Cassius</w:t>
            </w:r>
          </w:p>
          <w:p w:rsidR="000160BF" w:rsidRPr="00AB0188" w:rsidRDefault="000160BF" w:rsidP="00AB0188">
            <w:pPr>
              <w:rPr>
                <w:b/>
                <w:sz w:val="24"/>
              </w:rPr>
            </w:pPr>
          </w:p>
        </w:tc>
        <w:tc>
          <w:tcPr>
            <w:tcW w:w="3060" w:type="dxa"/>
          </w:tcPr>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tc>
        <w:tc>
          <w:tcPr>
            <w:tcW w:w="2070" w:type="dxa"/>
          </w:tcPr>
          <w:p w:rsidR="000160BF" w:rsidRDefault="000160BF" w:rsidP="00AB0188">
            <w:pPr>
              <w:jc w:val="center"/>
              <w:rPr>
                <w:b/>
                <w:i/>
                <w:sz w:val="24"/>
              </w:rPr>
            </w:pPr>
          </w:p>
        </w:tc>
        <w:tc>
          <w:tcPr>
            <w:tcW w:w="4986" w:type="dxa"/>
          </w:tcPr>
          <w:p w:rsidR="000160BF" w:rsidRDefault="000160BF" w:rsidP="00AB0188">
            <w:pPr>
              <w:jc w:val="center"/>
              <w:rPr>
                <w:b/>
                <w:i/>
                <w:sz w:val="24"/>
              </w:rPr>
            </w:pPr>
          </w:p>
        </w:tc>
      </w:tr>
      <w:tr w:rsidR="000160BF" w:rsidTr="000160BF">
        <w:trPr>
          <w:trHeight w:val="248"/>
        </w:trPr>
        <w:tc>
          <w:tcPr>
            <w:tcW w:w="1188" w:type="dxa"/>
            <w:vMerge/>
          </w:tcPr>
          <w:p w:rsidR="000160BF" w:rsidRPr="00AB0188" w:rsidRDefault="000160BF" w:rsidP="00AB0188">
            <w:pPr>
              <w:jc w:val="center"/>
              <w:rPr>
                <w:b/>
                <w:sz w:val="24"/>
              </w:rPr>
            </w:pPr>
          </w:p>
        </w:tc>
        <w:tc>
          <w:tcPr>
            <w:tcW w:w="3060" w:type="dxa"/>
          </w:tcPr>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tc>
        <w:tc>
          <w:tcPr>
            <w:tcW w:w="2070" w:type="dxa"/>
          </w:tcPr>
          <w:p w:rsidR="000160BF" w:rsidRDefault="000160BF" w:rsidP="00AB0188">
            <w:pPr>
              <w:jc w:val="center"/>
              <w:rPr>
                <w:b/>
                <w:i/>
                <w:sz w:val="24"/>
              </w:rPr>
            </w:pPr>
          </w:p>
        </w:tc>
        <w:tc>
          <w:tcPr>
            <w:tcW w:w="4986" w:type="dxa"/>
          </w:tcPr>
          <w:p w:rsidR="000160BF" w:rsidRDefault="000160BF" w:rsidP="00AB0188">
            <w:pPr>
              <w:jc w:val="center"/>
              <w:rPr>
                <w:b/>
                <w:i/>
                <w:sz w:val="24"/>
              </w:rPr>
            </w:pPr>
          </w:p>
        </w:tc>
      </w:tr>
      <w:tr w:rsidR="000160BF" w:rsidTr="000160BF">
        <w:trPr>
          <w:trHeight w:val="263"/>
        </w:trPr>
        <w:tc>
          <w:tcPr>
            <w:tcW w:w="1188" w:type="dxa"/>
            <w:vMerge/>
          </w:tcPr>
          <w:p w:rsidR="000160BF" w:rsidRPr="00AB0188" w:rsidRDefault="000160BF" w:rsidP="00AB0188">
            <w:pPr>
              <w:jc w:val="center"/>
              <w:rPr>
                <w:b/>
                <w:sz w:val="24"/>
              </w:rPr>
            </w:pPr>
          </w:p>
        </w:tc>
        <w:tc>
          <w:tcPr>
            <w:tcW w:w="3060" w:type="dxa"/>
          </w:tcPr>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tc>
        <w:tc>
          <w:tcPr>
            <w:tcW w:w="2070" w:type="dxa"/>
          </w:tcPr>
          <w:p w:rsidR="000160BF" w:rsidRDefault="000160BF" w:rsidP="00AB0188">
            <w:pPr>
              <w:jc w:val="center"/>
              <w:rPr>
                <w:b/>
                <w:i/>
                <w:sz w:val="24"/>
              </w:rPr>
            </w:pPr>
          </w:p>
        </w:tc>
        <w:tc>
          <w:tcPr>
            <w:tcW w:w="4986" w:type="dxa"/>
          </w:tcPr>
          <w:p w:rsidR="000160BF" w:rsidRDefault="000160BF" w:rsidP="00AB0188">
            <w:pPr>
              <w:jc w:val="center"/>
              <w:rPr>
                <w:b/>
                <w:i/>
                <w:sz w:val="24"/>
              </w:rPr>
            </w:pPr>
          </w:p>
        </w:tc>
      </w:tr>
      <w:tr w:rsidR="000160BF" w:rsidTr="000160BF">
        <w:trPr>
          <w:trHeight w:val="302"/>
        </w:trPr>
        <w:tc>
          <w:tcPr>
            <w:tcW w:w="1188" w:type="dxa"/>
            <w:vMerge w:val="restart"/>
          </w:tcPr>
          <w:p w:rsidR="000160BF" w:rsidRPr="00AB0188" w:rsidRDefault="000160BF" w:rsidP="00AB0188">
            <w:pPr>
              <w:jc w:val="center"/>
              <w:rPr>
                <w:b/>
                <w:sz w:val="24"/>
              </w:rPr>
            </w:pPr>
            <w:r w:rsidRPr="00AB0188">
              <w:rPr>
                <w:b/>
                <w:sz w:val="24"/>
              </w:rPr>
              <w:t>Brutus</w:t>
            </w:r>
          </w:p>
        </w:tc>
        <w:tc>
          <w:tcPr>
            <w:tcW w:w="3060" w:type="dxa"/>
          </w:tcPr>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tc>
        <w:tc>
          <w:tcPr>
            <w:tcW w:w="2070" w:type="dxa"/>
          </w:tcPr>
          <w:p w:rsidR="000160BF" w:rsidRDefault="000160BF" w:rsidP="00AB0188">
            <w:pPr>
              <w:jc w:val="center"/>
              <w:rPr>
                <w:b/>
                <w:i/>
                <w:sz w:val="24"/>
              </w:rPr>
            </w:pPr>
          </w:p>
        </w:tc>
        <w:tc>
          <w:tcPr>
            <w:tcW w:w="4986" w:type="dxa"/>
          </w:tcPr>
          <w:p w:rsidR="000160BF" w:rsidRDefault="000160BF" w:rsidP="00AB0188">
            <w:pPr>
              <w:jc w:val="center"/>
              <w:rPr>
                <w:b/>
                <w:i/>
                <w:sz w:val="24"/>
              </w:rPr>
            </w:pPr>
          </w:p>
        </w:tc>
      </w:tr>
      <w:tr w:rsidR="000160BF" w:rsidTr="000160BF">
        <w:trPr>
          <w:trHeight w:val="264"/>
        </w:trPr>
        <w:tc>
          <w:tcPr>
            <w:tcW w:w="1188" w:type="dxa"/>
            <w:vMerge/>
          </w:tcPr>
          <w:p w:rsidR="000160BF" w:rsidRPr="00AB0188" w:rsidRDefault="000160BF" w:rsidP="00AB0188">
            <w:pPr>
              <w:jc w:val="center"/>
              <w:rPr>
                <w:sz w:val="24"/>
              </w:rPr>
            </w:pPr>
          </w:p>
        </w:tc>
        <w:tc>
          <w:tcPr>
            <w:tcW w:w="3060" w:type="dxa"/>
          </w:tcPr>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tc>
        <w:tc>
          <w:tcPr>
            <w:tcW w:w="2070" w:type="dxa"/>
          </w:tcPr>
          <w:p w:rsidR="000160BF" w:rsidRDefault="000160BF" w:rsidP="00AB0188">
            <w:pPr>
              <w:jc w:val="center"/>
              <w:rPr>
                <w:b/>
                <w:i/>
                <w:sz w:val="24"/>
              </w:rPr>
            </w:pPr>
          </w:p>
        </w:tc>
        <w:tc>
          <w:tcPr>
            <w:tcW w:w="4986" w:type="dxa"/>
          </w:tcPr>
          <w:p w:rsidR="000160BF" w:rsidRDefault="000160BF" w:rsidP="00AB0188">
            <w:pPr>
              <w:jc w:val="center"/>
              <w:rPr>
                <w:b/>
                <w:i/>
                <w:sz w:val="24"/>
              </w:rPr>
            </w:pPr>
          </w:p>
        </w:tc>
      </w:tr>
      <w:tr w:rsidR="000160BF" w:rsidTr="000160BF">
        <w:trPr>
          <w:trHeight w:val="263"/>
        </w:trPr>
        <w:tc>
          <w:tcPr>
            <w:tcW w:w="1188" w:type="dxa"/>
            <w:vMerge/>
          </w:tcPr>
          <w:p w:rsidR="000160BF" w:rsidRPr="00AB0188" w:rsidRDefault="000160BF" w:rsidP="00AB0188">
            <w:pPr>
              <w:jc w:val="center"/>
              <w:rPr>
                <w:sz w:val="24"/>
              </w:rPr>
            </w:pPr>
          </w:p>
        </w:tc>
        <w:tc>
          <w:tcPr>
            <w:tcW w:w="3060" w:type="dxa"/>
          </w:tcPr>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p w:rsidR="000160BF" w:rsidRDefault="000160BF" w:rsidP="00AB0188">
            <w:pPr>
              <w:jc w:val="center"/>
              <w:rPr>
                <w:b/>
                <w:i/>
                <w:sz w:val="24"/>
              </w:rPr>
            </w:pPr>
          </w:p>
        </w:tc>
        <w:tc>
          <w:tcPr>
            <w:tcW w:w="2070" w:type="dxa"/>
          </w:tcPr>
          <w:p w:rsidR="000160BF" w:rsidRDefault="000160BF" w:rsidP="00AB0188">
            <w:pPr>
              <w:jc w:val="center"/>
              <w:rPr>
                <w:b/>
                <w:i/>
                <w:sz w:val="24"/>
              </w:rPr>
            </w:pPr>
          </w:p>
        </w:tc>
        <w:tc>
          <w:tcPr>
            <w:tcW w:w="4986" w:type="dxa"/>
          </w:tcPr>
          <w:p w:rsidR="000160BF" w:rsidRDefault="000160BF" w:rsidP="00AB0188">
            <w:pPr>
              <w:jc w:val="center"/>
              <w:rPr>
                <w:b/>
                <w:i/>
                <w:sz w:val="24"/>
              </w:rPr>
            </w:pPr>
          </w:p>
        </w:tc>
      </w:tr>
    </w:tbl>
    <w:p w:rsidR="00AB0188" w:rsidRPr="00AB0188" w:rsidRDefault="00AB0188" w:rsidP="00856DCC">
      <w:pPr>
        <w:rPr>
          <w:b/>
          <w:i/>
          <w:sz w:val="24"/>
        </w:rPr>
      </w:pPr>
    </w:p>
    <w:sectPr w:rsidR="00AB0188" w:rsidRPr="00AB0188" w:rsidSect="000160B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DC"/>
    <w:rsid w:val="00003FDC"/>
    <w:rsid w:val="000160BF"/>
    <w:rsid w:val="000903E2"/>
    <w:rsid w:val="00131703"/>
    <w:rsid w:val="002B2F26"/>
    <w:rsid w:val="002E1DF6"/>
    <w:rsid w:val="002E6247"/>
    <w:rsid w:val="003579F3"/>
    <w:rsid w:val="003A731B"/>
    <w:rsid w:val="003E7A29"/>
    <w:rsid w:val="00517555"/>
    <w:rsid w:val="00605005"/>
    <w:rsid w:val="0061596F"/>
    <w:rsid w:val="00630CDC"/>
    <w:rsid w:val="00676A80"/>
    <w:rsid w:val="006E3037"/>
    <w:rsid w:val="00753A89"/>
    <w:rsid w:val="0077304F"/>
    <w:rsid w:val="007A5DDF"/>
    <w:rsid w:val="007E6006"/>
    <w:rsid w:val="00856DCC"/>
    <w:rsid w:val="0088661C"/>
    <w:rsid w:val="00891FCC"/>
    <w:rsid w:val="009231AD"/>
    <w:rsid w:val="00974808"/>
    <w:rsid w:val="009A1D2E"/>
    <w:rsid w:val="00AB0188"/>
    <w:rsid w:val="00AC62FB"/>
    <w:rsid w:val="00B17FAB"/>
    <w:rsid w:val="00BC258E"/>
    <w:rsid w:val="00BD68EB"/>
    <w:rsid w:val="00C76041"/>
    <w:rsid w:val="00D17EF2"/>
    <w:rsid w:val="00F1643E"/>
    <w:rsid w:val="00F6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1578</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5</cp:revision>
  <cp:lastPrinted>2017-02-07T15:59:00Z</cp:lastPrinted>
  <dcterms:created xsi:type="dcterms:W3CDTF">2017-02-01T21:24:00Z</dcterms:created>
  <dcterms:modified xsi:type="dcterms:W3CDTF">2017-02-08T18:49:00Z</dcterms:modified>
</cp:coreProperties>
</file>